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</w:p>
    <w:p w:rsidR="00C31964" w:rsidRPr="00643A35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  <w:r w:rsidRPr="00643A35">
        <w:rPr>
          <w:rFonts w:ascii="Times New Roman" w:eastAsia="Calibri" w:hAnsi="Times New Roman" w:cs="Times New Roman"/>
          <w:b/>
          <w:color w:val="FF0000"/>
          <w:sz w:val="72"/>
          <w:szCs w:val="72"/>
        </w:rPr>
        <w:t xml:space="preserve">Мастер класс на  тему: </w:t>
      </w:r>
    </w:p>
    <w:p w:rsidR="00C31964" w:rsidRPr="00016F08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7030A0"/>
          <w:sz w:val="72"/>
          <w:szCs w:val="72"/>
        </w:rPr>
      </w:pPr>
      <w:r w:rsidRPr="00643A35">
        <w:rPr>
          <w:rFonts w:ascii="Times New Roman" w:eastAsia="Calibri" w:hAnsi="Times New Roman" w:cs="Times New Roman"/>
          <w:b/>
          <w:color w:val="00B050"/>
          <w:sz w:val="72"/>
          <w:szCs w:val="72"/>
        </w:rPr>
        <w:t xml:space="preserve">«Сенсорное развитие детей дошкольного возраста, </w:t>
      </w:r>
      <w:r w:rsidRPr="00643A35">
        <w:rPr>
          <w:rFonts w:ascii="Times New Roman" w:eastAsia="Calibri" w:hAnsi="Times New Roman" w:cs="Times New Roman"/>
          <w:b/>
          <w:color w:val="7030A0"/>
          <w:sz w:val="72"/>
          <w:szCs w:val="72"/>
        </w:rPr>
        <w:t>через дидактические игры»</w:t>
      </w:r>
    </w:p>
    <w:p w:rsidR="00C31964" w:rsidRPr="00016F08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72"/>
          <w:szCs w:val="72"/>
        </w:rPr>
      </w:pPr>
    </w:p>
    <w:p w:rsidR="00C31964" w:rsidRPr="00016F08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C31964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C31964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C31964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C31964" w:rsidRPr="00643A35" w:rsidRDefault="003619ED" w:rsidP="003619ED">
      <w:pPr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Подготовила и про</w:t>
      </w:r>
      <w:bookmarkStart w:id="0" w:name="_GoBack"/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ве</w:t>
      </w:r>
      <w:bookmarkEnd w:id="0"/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ла в</w:t>
      </w:r>
      <w:r w:rsidR="00C31964" w:rsidRPr="00643A35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 xml:space="preserve">оспитатель: </w:t>
      </w:r>
      <w:proofErr w:type="spellStart"/>
      <w:r w:rsidR="00C31964" w:rsidRPr="00643A35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Эшиева</w:t>
      </w:r>
      <w:proofErr w:type="spellEnd"/>
      <w:r w:rsidR="00C31964" w:rsidRPr="00643A35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 xml:space="preserve"> Р.З.</w:t>
      </w:r>
    </w:p>
    <w:p w:rsidR="00C31964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C31964" w:rsidRPr="003619ED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</w:pPr>
      <w:r w:rsidRPr="003619ED"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  <w:lastRenderedPageBreak/>
        <w:t xml:space="preserve">Мастер класс на  тему: </w:t>
      </w:r>
    </w:p>
    <w:p w:rsidR="00C31964" w:rsidRPr="003619ED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</w:pPr>
      <w:r w:rsidRPr="003619ED"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  <w:t xml:space="preserve">«Сенсорное развитие детей дошкольного возраста, </w:t>
      </w:r>
    </w:p>
    <w:p w:rsidR="00C31964" w:rsidRDefault="00C31964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</w:pPr>
      <w:r w:rsidRPr="003619ED"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  <w:t>через дидактические игры»</w:t>
      </w:r>
    </w:p>
    <w:p w:rsidR="003619ED" w:rsidRPr="003619ED" w:rsidRDefault="003619ED" w:rsidP="00C3196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C0504D" w:themeColor="accent2"/>
          <w:sz w:val="32"/>
          <w:szCs w:val="28"/>
        </w:rPr>
      </w:pPr>
    </w:p>
    <w:p w:rsidR="00C31964" w:rsidRPr="00E845CC" w:rsidRDefault="00C31964" w:rsidP="00C31964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AD04E68" wp14:editId="045CD74F">
            <wp:extent cx="5940425" cy="4195425"/>
            <wp:effectExtent l="19050" t="0" r="3175" b="0"/>
            <wp:docPr id="56" name="Рисунок 56" descr="C:\Documents and Settings\Admin\Рабочий стол\раиса\IMG-20210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иса\IMG-20210202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64" w:rsidRPr="00E845CC" w:rsidRDefault="00C31964" w:rsidP="00C31964">
      <w:pPr>
        <w:pStyle w:val="c1"/>
        <w:spacing w:before="0" w:beforeAutospacing="0" w:after="0" w:afterAutospacing="0"/>
        <w:rPr>
          <w:sz w:val="28"/>
          <w:szCs w:val="28"/>
        </w:rPr>
      </w:pPr>
      <w:r w:rsidRPr="00E845CC">
        <w:rPr>
          <w:rStyle w:val="c5c0c11"/>
          <w:b/>
          <w:bCs/>
          <w:sz w:val="28"/>
          <w:szCs w:val="28"/>
        </w:rPr>
        <w:t>Цель:</w:t>
      </w:r>
      <w:r w:rsidRPr="00E845CC">
        <w:rPr>
          <w:rStyle w:val="c5c0"/>
          <w:sz w:val="28"/>
          <w:szCs w:val="28"/>
        </w:rPr>
        <w:t> Повышение  уровня  педагогической  компетенции  по  вопросу сенсорного  развития  детей  раннего  возраста.</w:t>
      </w:r>
    </w:p>
    <w:p w:rsidR="00C31964" w:rsidRPr="00E845CC" w:rsidRDefault="00C31964" w:rsidP="00C31964">
      <w:pPr>
        <w:pStyle w:val="c1"/>
        <w:spacing w:before="0" w:beforeAutospacing="0" w:after="0" w:afterAutospacing="0"/>
        <w:rPr>
          <w:rStyle w:val="c5c0c11"/>
          <w:b/>
          <w:bCs/>
          <w:sz w:val="28"/>
          <w:szCs w:val="28"/>
        </w:rPr>
      </w:pPr>
    </w:p>
    <w:p w:rsidR="00C31964" w:rsidRPr="00E845CC" w:rsidRDefault="00C31964" w:rsidP="00C31964">
      <w:pPr>
        <w:pStyle w:val="c1"/>
        <w:spacing w:before="0" w:beforeAutospacing="0" w:after="0" w:afterAutospacing="0"/>
        <w:rPr>
          <w:sz w:val="28"/>
          <w:szCs w:val="28"/>
        </w:rPr>
      </w:pPr>
      <w:r w:rsidRPr="00E845CC">
        <w:rPr>
          <w:rStyle w:val="c5c0c11"/>
          <w:b/>
          <w:bCs/>
          <w:sz w:val="28"/>
          <w:szCs w:val="28"/>
        </w:rPr>
        <w:t>Задачи:</w:t>
      </w:r>
    </w:p>
    <w:p w:rsidR="00C31964" w:rsidRPr="00E845CC" w:rsidRDefault="00C31964" w:rsidP="00C31964">
      <w:pPr>
        <w:pStyle w:val="c1"/>
        <w:spacing w:before="0" w:beforeAutospacing="0" w:after="0" w:afterAutospacing="0"/>
        <w:rPr>
          <w:sz w:val="28"/>
          <w:szCs w:val="28"/>
        </w:rPr>
      </w:pPr>
      <w:r w:rsidRPr="00E845CC">
        <w:rPr>
          <w:rStyle w:val="c5c0"/>
          <w:sz w:val="28"/>
          <w:szCs w:val="28"/>
        </w:rPr>
        <w:t>1. Познакомить  педагогов   с  </w:t>
      </w:r>
      <w:r w:rsidRPr="00E845CC">
        <w:rPr>
          <w:sz w:val="28"/>
          <w:szCs w:val="28"/>
        </w:rPr>
        <w:t>играми и упражнениями, направленными на формирование сенсорных эталонов и развитие мелкой моторики руки, которые можно организовать в ДОУ;</w:t>
      </w:r>
    </w:p>
    <w:p w:rsidR="00C31964" w:rsidRPr="00E845CC" w:rsidRDefault="00C31964" w:rsidP="00C31964">
      <w:pPr>
        <w:pStyle w:val="c1"/>
        <w:spacing w:before="0" w:beforeAutospacing="0" w:after="0" w:afterAutospacing="0"/>
        <w:rPr>
          <w:sz w:val="28"/>
          <w:szCs w:val="28"/>
        </w:rPr>
      </w:pPr>
      <w:r w:rsidRPr="00E845CC">
        <w:rPr>
          <w:sz w:val="28"/>
          <w:szCs w:val="28"/>
        </w:rPr>
        <w:t xml:space="preserve">2. </w:t>
      </w:r>
      <w:r w:rsidRPr="00E845CC">
        <w:rPr>
          <w:rStyle w:val="c5c0"/>
          <w:sz w:val="28"/>
          <w:szCs w:val="28"/>
        </w:rPr>
        <w:t xml:space="preserve"> Вовлечь   педагогов  в  игровое  общение.</w:t>
      </w:r>
    </w:p>
    <w:p w:rsidR="00C31964" w:rsidRPr="00E845CC" w:rsidRDefault="00C31964" w:rsidP="00C31964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Вступительный этап.</w:t>
      </w:r>
    </w:p>
    <w:p w:rsidR="00C31964" w:rsidRPr="00E845CC" w:rsidRDefault="00C31964" w:rsidP="00C31964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- Добрый день, уважаемые коллеги! Мы рады встрече с вами. Спасибо, что вы нашли время и пришли на наше методическое объединение. 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а, потому что, играя, ребёнок учится и познаёт жизнь.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lastRenderedPageBreak/>
        <w:t>Психологи доказали, что сенсорное, сенсомоторное развитие составляет фундамент умственного развития, с другой стороны, имеет самостоятельное значение, так как полноценное восприятие необходимо и для успешного обучения ребенка в детском саду, в школе и для многих видов труда.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Ребенок в жизни сталкивается с многообразием форм, красок и других свойств, предметов, в частности игрушек и других предметов домашнего обихода. И конечно, каждый ребенок, даже без целенаправленного воспитания, так или иначе, воспринимает все это. Но если усвоение происходит стихийно, без разумного педагогического руководства взрослых, оно не редко оказывается поверхностным, неполноценным. Здесь-то и приходит на помощь сенсорное воспитание - последовательное планомерное ознакомление ребенка с сенсорной культурой человечества.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Сенсорное развитие составляет фундамент общего умственного развития ребенка, оно необходимо для успешного обучения ребенка. С восприятием предметов и явлений окружающего мира начинается познание. Все другие формы познания строятся на основе образов  восприятия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являются результатом их переработки . Овладение  знаниями и умениями требует постоянного внимания к внешним свойствам предметов ( форме, цвету, величине).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Сенсорное развитие – это развитие у ребенка процессов восприятия и представлений о предметах и явлениях окружающего мира. Чтобы оно проходило полноценно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необходимо целенаправленное сенсорное воспитание. Сенсорное воспитание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детей, т. е. от того, насколько совершенно ребенок слышит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видит, осязает окружающее.  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Выдающиеся зарубежные ученые и известные представители отечественной дошкольной педагогики и психологии справедливо считали, что сенсорное развитие, направленное на обеспечение полноценного интеллектуального развития, является одной из основных сторон дошкольного воспитания.    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Большое значение в сенсорном воспитании имеет формирование у детей представлений о сенсорных эталонах – общепринятые образцы внешних форм предметов ( система геометрических форм, шкала величин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меры веса, спектр цветов и т.д.).   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В каждом возрасте перед сенсорным воспитанием стоят свои задачи, формируется определенное звено  сенсорной куль туры.  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Поэтому в своей работе я ставлю и решаю следующие задачи: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lastRenderedPageBreak/>
        <w:t>-создать условия для обогащения и накопления сенсорного опыта детей в ходе предметно-игровой деятельности через игры с дидактическим материалом.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-формировать умения ориентироваться в различных свойствах предмето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>в(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 цвете, величине, форме, количестве).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-воспитывать первичные волевые черты характера в процессе овладения целенаправленными действиями с предметами 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>умение не отвлекаться от поставленной задачи, доводить ее до завершения, стремиться к получению  положительного результата и т.д.).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Направления моей работы: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-формирование представлений о сенсорных эталонах (свойствах предметов)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>-обучение способам обследования предметов</w:t>
      </w:r>
    </w:p>
    <w:p w:rsidR="00C31964" w:rsidRPr="00E845CC" w:rsidRDefault="00C31964" w:rsidP="00C31964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-развитие аналитического восприятия </w:t>
      </w:r>
      <w:proofErr w:type="gramStart"/>
      <w:r w:rsidRPr="00E845C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E845CC">
        <w:rPr>
          <w:rFonts w:ascii="Times New Roman" w:eastAsia="Calibri" w:hAnsi="Times New Roman" w:cs="Times New Roman"/>
          <w:sz w:val="28"/>
          <w:szCs w:val="28"/>
        </w:rPr>
        <w:t>выделение элементов: цвет, форма, величина).</w:t>
      </w:r>
    </w:p>
    <w:p w:rsidR="00C31964" w:rsidRPr="00E845CC" w:rsidRDefault="00C31964" w:rsidP="00C31964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E845CC">
        <w:rPr>
          <w:b/>
          <w:color w:val="000000"/>
          <w:sz w:val="28"/>
          <w:szCs w:val="28"/>
        </w:rPr>
        <w:t>- Сегодня мы предлагаем вам</w:t>
      </w:r>
      <w:r w:rsidRPr="00E845CC">
        <w:rPr>
          <w:color w:val="000000"/>
          <w:sz w:val="28"/>
          <w:szCs w:val="28"/>
        </w:rPr>
        <w:t xml:space="preserve"> пройти тот путь, который проходит ребёнок при столкновении с неизвестным, познакомиться с содержанием и приемами, способствующими сенсорному развитию детей дошкольного возраста, познакомиться с дидактическими играми, пособиями, направленными на усвоение сенсорных эталонов. Наш мастер-класс научит вас изготавливать сенсорные дидактические игры из простого материала. Я вам предлагаю вспомнить детство и понять, как через дидактическую игру дети должны усваивать сенсорные знания.</w:t>
      </w:r>
    </w:p>
    <w:p w:rsidR="00C31964" w:rsidRPr="00E845CC" w:rsidRDefault="00C31964" w:rsidP="00C31964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 xml:space="preserve">- Забудьте на время о том, что вы взрослые, станьте детьми и давайте поиграем. Тогда мы отправляемся с вами в путешествие в страну </w:t>
      </w:r>
      <w:proofErr w:type="spellStart"/>
      <w:r w:rsidRPr="00E845CC">
        <w:rPr>
          <w:color w:val="000000"/>
          <w:sz w:val="28"/>
          <w:szCs w:val="28"/>
        </w:rPr>
        <w:t>Сенсорику</w:t>
      </w:r>
      <w:proofErr w:type="spellEnd"/>
      <w:r w:rsidRPr="00E845CC">
        <w:rPr>
          <w:color w:val="000000"/>
          <w:sz w:val="28"/>
          <w:szCs w:val="28"/>
        </w:rPr>
        <w:t>!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Он в яйце есть и в цыпленке,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 масле, что лежит в масленке,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 каждом спелом колоске,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 солнце, в сыре и в песке (желтый цвет)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***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Он с лягушкой может квакать,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Вместе с крокодилом плакать,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Из земли с травой расти,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Но не может он цвести (зелёный цвет)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***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Всех быков он возмущает,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Ехать дальше запрещает,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Вместе с кровью в нас течет,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lastRenderedPageBreak/>
        <w:t>Щеки всем врунам печет (красный цвет)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***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Им треть флага занята,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Он в название кита,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И в букете васильковом,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И на ящике почтовом (синий цвет)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845CC">
        <w:rPr>
          <w:b/>
          <w:color w:val="000000"/>
          <w:sz w:val="28"/>
          <w:szCs w:val="28"/>
          <w:u w:val="single"/>
        </w:rPr>
        <w:t>Игра «Разложи по баночкам»</w:t>
      </w:r>
      <w:r w:rsidRPr="00E845CC">
        <w:rPr>
          <w:b/>
          <w:color w:val="000000"/>
          <w:sz w:val="28"/>
          <w:szCs w:val="28"/>
        </w:rPr>
        <w:t>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Цель: Учить находить предмет определенного цвета по образцу; закреплять знания цветов.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Материалы: Небольшие предметы разных цветов; маленькие баночки.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 xml:space="preserve">Описание игры: Предложить разложить предметы по баночкам в соответствии с цветом. 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Ни угла, ни стороны,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А родня – одни блины (круг)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***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Обведи кирпич мелком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На асфальте целиком,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И получится фигура –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Ты, конечно, с ней знаком (прямоугольник)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***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Злая рыба хвост-лопата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Откусила полквадрата –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Целый угол, верь не верь!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Кто ж он, бедненький, теперь? (треугольник)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***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Кубик в краску окуни,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Приложи и подними.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Вася десять раз так сделал –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Отпечатались они (квадраты)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Варианты игры –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«Собери красивые бусы»</w:t>
      </w:r>
      <w:r w:rsidRPr="00E845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E845CC">
        <w:rPr>
          <w:sz w:val="28"/>
          <w:szCs w:val="28"/>
        </w:rPr>
        <w:t xml:space="preserve">- желанию дети </w:t>
      </w:r>
      <w:proofErr w:type="gramStart"/>
      <w:r w:rsidRPr="00E845CC">
        <w:rPr>
          <w:sz w:val="28"/>
          <w:szCs w:val="28"/>
        </w:rPr>
        <w:t>выбирают разные геометрические фигуры и раскладывают их в определённой последовательности собирая</w:t>
      </w:r>
      <w:proofErr w:type="gramEnd"/>
      <w:r w:rsidRPr="00E845CC">
        <w:rPr>
          <w:sz w:val="28"/>
          <w:szCs w:val="28"/>
        </w:rPr>
        <w:t xml:space="preserve"> тем самым бусы.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 xml:space="preserve"> «Выложи предмет»</w:t>
      </w:r>
      <w:r w:rsidRPr="00E845CC">
        <w:rPr>
          <w:rStyle w:val="apple-converted-space"/>
          <w:sz w:val="28"/>
          <w:szCs w:val="28"/>
        </w:rPr>
        <w:t> </w:t>
      </w:r>
      <w:r w:rsidRPr="00E845CC">
        <w:rPr>
          <w:sz w:val="28"/>
          <w:szCs w:val="28"/>
        </w:rPr>
        <w:t>- ребенок выкладывает, например дом (геометрические фигуры выбирает сам ребенок, затем солнышко и т. д. В последующем можно выложить целую "картину" (развивает творчество ребенка)</w:t>
      </w:r>
      <w:proofErr w:type="gramStart"/>
      <w:r w:rsidRPr="00E845CC">
        <w:rPr>
          <w:sz w:val="28"/>
          <w:szCs w:val="28"/>
        </w:rPr>
        <w:t xml:space="preserve"> .</w:t>
      </w:r>
      <w:proofErr w:type="gramEnd"/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«Найди пару», «Найди такую же… »</w:t>
      </w:r>
      <w:r w:rsidRPr="00E845CC">
        <w:rPr>
          <w:rStyle w:val="apple-converted-space"/>
          <w:sz w:val="28"/>
          <w:szCs w:val="28"/>
        </w:rPr>
        <w:t> </w:t>
      </w:r>
      <w:r w:rsidRPr="00E845CC">
        <w:rPr>
          <w:sz w:val="28"/>
          <w:szCs w:val="28"/>
        </w:rPr>
        <w:t>- учить подбирать геометрические фигуры разные по величине, форме, цвету, сравнивать и находить сходства, различия. Развивать наблюдательность.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«Что изменилось? »</w:t>
      </w:r>
      <w:r w:rsidRPr="00E845CC">
        <w:rPr>
          <w:rStyle w:val="apple-converted-space"/>
          <w:sz w:val="28"/>
          <w:szCs w:val="28"/>
        </w:rPr>
        <w:t> </w:t>
      </w:r>
      <w:r w:rsidRPr="00E845CC">
        <w:rPr>
          <w:sz w:val="28"/>
          <w:szCs w:val="28"/>
        </w:rPr>
        <w:t>упражнять в правильном назывании геометрических фигур, развивать зрительную память.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«Подбери фигуру»</w:t>
      </w:r>
      <w:r w:rsidRPr="00E845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E845CC">
        <w:rPr>
          <w:sz w:val="28"/>
          <w:szCs w:val="28"/>
        </w:rPr>
        <w:t>- закрепить представления детей о геометрических формах, упражнять в их назывании.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lastRenderedPageBreak/>
        <w:t>«Три квадрата»</w:t>
      </w:r>
      <w:r w:rsidRPr="00E845CC">
        <w:rPr>
          <w:rStyle w:val="apple-converted-space"/>
          <w:sz w:val="28"/>
          <w:szCs w:val="28"/>
        </w:rPr>
        <w:t> </w:t>
      </w:r>
      <w:r w:rsidRPr="00E845CC">
        <w:rPr>
          <w:sz w:val="28"/>
          <w:szCs w:val="28"/>
        </w:rPr>
        <w:t>- научить детей соотносить по величине три предмета и обозначить их отношения словами: «большой», маленький», «средний», самый большой», «самый маленький».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«Геометрическое лото»</w:t>
      </w:r>
      <w:r w:rsidRPr="00E845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E845CC">
        <w:rPr>
          <w:sz w:val="28"/>
          <w:szCs w:val="28"/>
        </w:rPr>
        <w:t>- учить детей сравнивать форму изображенного предмета с геометрической фигурой подбирать предметы по геометрическому образцу.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«Какие бывают фигуры»</w:t>
      </w:r>
      <w:r w:rsidRPr="00E845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E845CC">
        <w:rPr>
          <w:sz w:val="28"/>
          <w:szCs w:val="28"/>
        </w:rPr>
        <w:t>- познакомить детей с новыми формами: овалом, прямоугольником, треугольником, давая их в паре с уже знакомыми: квадрат-треугольник, квадрат-прямоугольник, круг-овал.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«Кому какая форма»</w:t>
      </w:r>
      <w:r w:rsidRPr="00E845CC">
        <w:rPr>
          <w:rStyle w:val="apple-converted-space"/>
          <w:sz w:val="28"/>
          <w:szCs w:val="28"/>
        </w:rPr>
        <w:t> </w:t>
      </w:r>
      <w:r w:rsidRPr="00E845CC">
        <w:rPr>
          <w:sz w:val="28"/>
          <w:szCs w:val="28"/>
        </w:rPr>
        <w:t>- учить детей группировать геометрические фигуры (овалы, круги) по форме, отвлекаясь от цвета, величины.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845CC">
        <w:rPr>
          <w:rStyle w:val="a3"/>
          <w:sz w:val="28"/>
          <w:szCs w:val="28"/>
          <w:bdr w:val="none" w:sz="0" w:space="0" w:color="auto" w:frame="1"/>
        </w:rPr>
        <w:t>«Составь предмет»</w:t>
      </w:r>
      <w:r w:rsidRPr="00E845CC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E845CC">
        <w:rPr>
          <w:sz w:val="28"/>
          <w:szCs w:val="28"/>
        </w:rPr>
        <w:t>- упражнять в составлении силуэта предмета из отдельных частей (геометрических фигур)</w:t>
      </w:r>
      <w:proofErr w:type="gramStart"/>
      <w:r w:rsidRPr="00E845CC">
        <w:rPr>
          <w:sz w:val="28"/>
          <w:szCs w:val="28"/>
        </w:rPr>
        <w:t xml:space="preserve"> .</w:t>
      </w:r>
      <w:proofErr w:type="gramEnd"/>
    </w:p>
    <w:p w:rsidR="00C31964" w:rsidRPr="00E845CC" w:rsidRDefault="00C31964" w:rsidP="00C31964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E845CC">
        <w:rPr>
          <w:sz w:val="28"/>
          <w:szCs w:val="28"/>
        </w:rPr>
        <w:t>Решая несложные, развивающие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845CC">
        <w:rPr>
          <w:b/>
          <w:color w:val="000000"/>
          <w:sz w:val="28"/>
          <w:szCs w:val="28"/>
        </w:rPr>
        <w:t>Подведение итогов.</w:t>
      </w:r>
    </w:p>
    <w:p w:rsidR="00C31964" w:rsidRPr="00E845CC" w:rsidRDefault="00C31964" w:rsidP="00C3196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45CC">
        <w:rPr>
          <w:color w:val="000000"/>
          <w:sz w:val="28"/>
          <w:szCs w:val="28"/>
        </w:rPr>
        <w:t>В заключении хотелось бы подчеркнуть, что сенсорное развитие составляет фундамент общего умственного развития. А это очень важная, но не единственная сторона общего психического развития. Ребёнок должен развиваться гармонически, т.е. в умственном, нравственном, эстетическом и физическом отношениях.</w:t>
      </w:r>
    </w:p>
    <w:p w:rsidR="002F798A" w:rsidRDefault="002F798A"/>
    <w:p w:rsidR="003619ED" w:rsidRDefault="003619ED"/>
    <w:p w:rsidR="003619ED" w:rsidRDefault="003619ED">
      <w:r>
        <w:rPr>
          <w:noProof/>
          <w:lang w:eastAsia="ru-RU"/>
        </w:rPr>
        <w:drawing>
          <wp:inline distT="0" distB="0" distL="0" distR="0" wp14:anchorId="23D2E78C" wp14:editId="15663081">
            <wp:extent cx="5750805" cy="3349127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ED" w:rsidRDefault="003619ED"/>
    <w:p w:rsidR="003619ED" w:rsidRDefault="003619ED">
      <w:r>
        <w:rPr>
          <w:noProof/>
          <w:lang w:eastAsia="ru-RU"/>
        </w:rPr>
        <w:lastRenderedPageBreak/>
        <w:drawing>
          <wp:inline distT="0" distB="0" distL="0" distR="0" wp14:anchorId="15F787A5" wp14:editId="3F882A83">
            <wp:extent cx="5753320" cy="33931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9ED" w:rsidRDefault="003619ED"/>
    <w:p w:rsidR="003619ED" w:rsidRDefault="003619ED"/>
    <w:p w:rsidR="003619ED" w:rsidRDefault="003619ED">
      <w:r>
        <w:rPr>
          <w:noProof/>
          <w:lang w:eastAsia="ru-RU"/>
        </w:rPr>
        <w:drawing>
          <wp:inline distT="0" distB="0" distL="0" distR="0" wp14:anchorId="7DFDB6FC" wp14:editId="02457D84">
            <wp:extent cx="5750805" cy="371268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9ED" w:rsidSect="00C31964">
      <w:pgSz w:w="11906" w:h="16838"/>
      <w:pgMar w:top="1134" w:right="1133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FEE"/>
    <w:rsid w:val="002F798A"/>
    <w:rsid w:val="003619ED"/>
    <w:rsid w:val="007B5FEE"/>
    <w:rsid w:val="00C3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3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31964"/>
    <w:rPr>
      <w:b/>
      <w:bCs/>
    </w:rPr>
  </w:style>
  <w:style w:type="character" w:customStyle="1" w:styleId="c5c0c11">
    <w:name w:val="c5 c0 c11"/>
    <w:basedOn w:val="a0"/>
    <w:rsid w:val="00C31964"/>
  </w:style>
  <w:style w:type="character" w:customStyle="1" w:styleId="c5c0">
    <w:name w:val="c5 c0"/>
    <w:basedOn w:val="a0"/>
    <w:rsid w:val="00C31964"/>
  </w:style>
  <w:style w:type="paragraph" w:styleId="a4">
    <w:name w:val="Normal (Web)"/>
    <w:basedOn w:val="a"/>
    <w:uiPriority w:val="99"/>
    <w:rsid w:val="00C3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1964"/>
  </w:style>
  <w:style w:type="paragraph" w:styleId="a5">
    <w:name w:val="Balloon Text"/>
    <w:basedOn w:val="a"/>
    <w:link w:val="a6"/>
    <w:uiPriority w:val="99"/>
    <w:semiHidden/>
    <w:unhideWhenUsed/>
    <w:rsid w:val="00C3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6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3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31964"/>
    <w:rPr>
      <w:b/>
      <w:bCs/>
    </w:rPr>
  </w:style>
  <w:style w:type="character" w:customStyle="1" w:styleId="c5c0c11">
    <w:name w:val="c5 c0 c11"/>
    <w:basedOn w:val="a0"/>
    <w:rsid w:val="00C31964"/>
  </w:style>
  <w:style w:type="character" w:customStyle="1" w:styleId="c5c0">
    <w:name w:val="c5 c0"/>
    <w:basedOn w:val="a0"/>
    <w:rsid w:val="00C31964"/>
  </w:style>
  <w:style w:type="paragraph" w:styleId="a4">
    <w:name w:val="Normal (Web)"/>
    <w:basedOn w:val="a"/>
    <w:uiPriority w:val="99"/>
    <w:rsid w:val="00C31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1964"/>
  </w:style>
  <w:style w:type="paragraph" w:styleId="a5">
    <w:name w:val="Balloon Text"/>
    <w:basedOn w:val="a"/>
    <w:link w:val="a6"/>
    <w:uiPriority w:val="99"/>
    <w:semiHidden/>
    <w:unhideWhenUsed/>
    <w:rsid w:val="00C3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2021-02-14T16:22:00Z</dcterms:created>
  <dcterms:modified xsi:type="dcterms:W3CDTF">2021-02-14T18:29:00Z</dcterms:modified>
</cp:coreProperties>
</file>